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6C" w:rsidRPr="001E74EF" w:rsidRDefault="00C41C6C" w:rsidP="001E74EF">
      <w:pPr>
        <w:spacing w:line="360" w:lineRule="auto"/>
        <w:jc w:val="center"/>
        <w:rPr>
          <w:b/>
          <w:sz w:val="28"/>
        </w:rPr>
      </w:pPr>
      <w:r w:rsidRPr="001E74EF">
        <w:rPr>
          <w:b/>
          <w:sz w:val="28"/>
        </w:rPr>
        <w:t>ОПРОСНЫЙ ЛИСТ №___</w:t>
      </w:r>
    </w:p>
    <w:p w:rsidR="00DE2CF0" w:rsidRPr="001E74EF" w:rsidRDefault="00DE2CF0" w:rsidP="001E74EF">
      <w:pPr>
        <w:spacing w:line="360" w:lineRule="auto"/>
        <w:jc w:val="center"/>
        <w:rPr>
          <w:b/>
        </w:rPr>
      </w:pPr>
    </w:p>
    <w:p w:rsidR="00861922" w:rsidRPr="001E74EF" w:rsidRDefault="00861922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  <w:rPr>
          <w:bCs/>
          <w:u w:val="single"/>
        </w:rPr>
      </w:pPr>
      <w:bookmarkStart w:id="0" w:name="_GoBack"/>
      <w:bookmarkEnd w:id="0"/>
      <w:r w:rsidRPr="001E74EF">
        <w:rPr>
          <w:bCs/>
        </w:rPr>
        <w:t xml:space="preserve">Наименование электростанции </w:t>
      </w:r>
      <w:r w:rsidRPr="001E74EF">
        <w:rPr>
          <w:bCs/>
          <w:u w:val="single"/>
        </w:rPr>
        <w:tab/>
      </w:r>
    </w:p>
    <w:p w:rsidR="00861922" w:rsidRPr="001E74EF" w:rsidRDefault="00861922" w:rsidP="001E74EF">
      <w:pPr>
        <w:tabs>
          <w:tab w:val="num" w:pos="360"/>
          <w:tab w:val="left" w:leader="underscore" w:pos="9356"/>
        </w:tabs>
        <w:spacing w:before="120" w:line="360" w:lineRule="auto"/>
        <w:ind w:left="426"/>
        <w:jc w:val="both"/>
        <w:rPr>
          <w:bCs/>
          <w:u w:val="single"/>
        </w:rPr>
      </w:pPr>
    </w:p>
    <w:p w:rsidR="00861922" w:rsidRPr="001E74EF" w:rsidRDefault="00861922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  <w:rPr>
          <w:bCs/>
          <w:u w:val="single"/>
        </w:rPr>
      </w:pPr>
      <w:r w:rsidRPr="001E74EF">
        <w:rPr>
          <w:bCs/>
        </w:rPr>
        <w:t xml:space="preserve">Перечень основного оборудования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</w:t>
      </w:r>
    </w:p>
    <w:p w:rsidR="00861922" w:rsidRPr="001E74EF" w:rsidRDefault="00861922" w:rsidP="001E74EF">
      <w:pPr>
        <w:tabs>
          <w:tab w:val="num" w:pos="360"/>
          <w:tab w:val="left" w:leader="underscore" w:pos="9356"/>
        </w:tabs>
        <w:spacing w:before="120" w:line="360" w:lineRule="auto"/>
        <w:ind w:left="426"/>
        <w:jc w:val="both"/>
        <w:rPr>
          <w:bCs/>
          <w:u w:val="single"/>
        </w:rPr>
      </w:pPr>
    </w:p>
    <w:p w:rsidR="00906314" w:rsidRPr="001E74EF" w:rsidRDefault="00906314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  <w:rPr>
          <w:bCs/>
        </w:rPr>
      </w:pPr>
      <w:r w:rsidRPr="001E74EF">
        <w:rPr>
          <w:bCs/>
        </w:rPr>
        <w:t>Принципиальная схема главного паропровода</w:t>
      </w:r>
      <w:r w:rsidR="00B40F7D" w:rsidRPr="001E74EF">
        <w:rPr>
          <w:bCs/>
        </w:rPr>
        <w:t>, схем</w:t>
      </w:r>
      <w:r w:rsidR="00C44B41" w:rsidRPr="001E74EF">
        <w:rPr>
          <w:bCs/>
        </w:rPr>
        <w:t>а</w:t>
      </w:r>
      <w:r w:rsidR="00B40F7D" w:rsidRPr="001E74EF">
        <w:rPr>
          <w:bCs/>
        </w:rPr>
        <w:t xml:space="preserve"> отпуска тепла</w:t>
      </w:r>
      <w:r w:rsidRPr="001E74EF">
        <w:rPr>
          <w:bCs/>
        </w:rPr>
        <w:t>, главн</w:t>
      </w:r>
      <w:r w:rsidR="00BF74A1" w:rsidRPr="001E74EF">
        <w:rPr>
          <w:bCs/>
        </w:rPr>
        <w:t>ая</w:t>
      </w:r>
      <w:r w:rsidRPr="001E74EF">
        <w:rPr>
          <w:bCs/>
        </w:rPr>
        <w:t xml:space="preserve"> электрическ</w:t>
      </w:r>
      <w:r w:rsidR="00BF74A1" w:rsidRPr="001E74EF">
        <w:rPr>
          <w:bCs/>
        </w:rPr>
        <w:t>ая</w:t>
      </w:r>
      <w:r w:rsidRPr="001E74EF">
        <w:rPr>
          <w:bCs/>
        </w:rPr>
        <w:t xml:space="preserve"> схем</w:t>
      </w:r>
      <w:r w:rsidR="00BF74A1" w:rsidRPr="001E74EF">
        <w:rPr>
          <w:bCs/>
        </w:rPr>
        <w:t>а</w:t>
      </w:r>
      <w:r w:rsidRPr="001E74EF">
        <w:rPr>
          <w:bCs/>
        </w:rPr>
        <w:t>, схем</w:t>
      </w:r>
      <w:r w:rsidR="00BF74A1" w:rsidRPr="001E74EF">
        <w:rPr>
          <w:bCs/>
        </w:rPr>
        <w:t>а</w:t>
      </w:r>
      <w:r w:rsidRPr="001E74EF">
        <w:rPr>
          <w:bCs/>
        </w:rPr>
        <w:t xml:space="preserve"> газоснабжения ТЭЦ </w:t>
      </w:r>
      <w:r w:rsidR="00BF74A1" w:rsidRPr="001E74EF">
        <w:rPr>
          <w:bCs/>
          <w:u w:val="single"/>
        </w:rPr>
        <w:tab/>
      </w:r>
      <w:r w:rsidR="00BF74A1" w:rsidRPr="001E74EF">
        <w:rPr>
          <w:bCs/>
        </w:rPr>
        <w:t xml:space="preserve">  </w:t>
      </w:r>
    </w:p>
    <w:p w:rsidR="00906314" w:rsidRPr="001E74EF" w:rsidRDefault="00906314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CD15E1" w:rsidRPr="001E74EF" w:rsidRDefault="00CD15E1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  <w:rPr>
          <w:bCs/>
        </w:rPr>
      </w:pPr>
      <w:r w:rsidRPr="001E74EF">
        <w:rPr>
          <w:bCs/>
        </w:rPr>
        <w:t xml:space="preserve">Типы и </w:t>
      </w:r>
      <w:r w:rsidRPr="001E74EF">
        <w:t>калорийность</w:t>
      </w:r>
      <w:r w:rsidRPr="001E74EF">
        <w:rPr>
          <w:bCs/>
        </w:rPr>
        <w:t xml:space="preserve"> топлив, используемых для работы </w:t>
      </w:r>
      <w:proofErr w:type="spellStart"/>
      <w:r w:rsidRPr="001E74EF">
        <w:rPr>
          <w:bCs/>
        </w:rPr>
        <w:t>котлоагрегатов</w:t>
      </w:r>
      <w:proofErr w:type="spellEnd"/>
      <w:r w:rsidRPr="001E74EF">
        <w:rPr>
          <w:bCs/>
        </w:rPr>
        <w:t>.</w:t>
      </w:r>
      <w:r w:rsidRPr="001E74EF">
        <w:rPr>
          <w:bCs/>
          <w:u w:val="single"/>
        </w:rPr>
        <w:t xml:space="preserve"> </w:t>
      </w:r>
      <w:r w:rsidRPr="001E74EF">
        <w:rPr>
          <w:bCs/>
          <w:u w:val="single"/>
        </w:rPr>
        <w:tab/>
      </w:r>
    </w:p>
    <w:p w:rsidR="00CD15E1" w:rsidRPr="001E74EF" w:rsidRDefault="00CD15E1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CD15E1" w:rsidRPr="001E74EF" w:rsidRDefault="00CD15E1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 xml:space="preserve">Лимиты для потребления природного газа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</w:t>
      </w:r>
    </w:p>
    <w:p w:rsidR="00CD15E1" w:rsidRPr="001E74EF" w:rsidRDefault="00CD15E1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9A7739" w:rsidRPr="001E74EF" w:rsidRDefault="00906314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  <w:rPr>
          <w:bCs/>
        </w:rPr>
      </w:pPr>
      <w:r w:rsidRPr="001E74EF">
        <w:rPr>
          <w:bCs/>
        </w:rPr>
        <w:t xml:space="preserve">Расчёт установленной и располагаемой </w:t>
      </w:r>
      <w:r w:rsidR="00DF0449" w:rsidRPr="001E74EF">
        <w:rPr>
          <w:bCs/>
        </w:rPr>
        <w:t xml:space="preserve">электрической и </w:t>
      </w:r>
      <w:r w:rsidR="00AF38BA">
        <w:rPr>
          <w:bCs/>
        </w:rPr>
        <w:t>тепловой мощности на 01.01.20_</w:t>
      </w:r>
      <w:r w:rsidR="009A7739" w:rsidRPr="001E74EF">
        <w:rPr>
          <w:bCs/>
        </w:rPr>
        <w:t>___</w:t>
      </w:r>
      <w:r w:rsidRPr="001E74EF">
        <w:rPr>
          <w:bCs/>
        </w:rPr>
        <w:t xml:space="preserve"> (см. Приложение №1)</w:t>
      </w:r>
      <w:r w:rsidR="009128AC" w:rsidRPr="001E74EF">
        <w:rPr>
          <w:bCs/>
          <w:u w:val="single"/>
        </w:rPr>
        <w:t xml:space="preserve"> </w:t>
      </w:r>
      <w:r w:rsidR="009128AC" w:rsidRPr="001E74EF">
        <w:rPr>
          <w:bCs/>
          <w:u w:val="single"/>
        </w:rPr>
        <w:tab/>
      </w:r>
      <w:r w:rsidR="009128AC" w:rsidRPr="001E74EF">
        <w:rPr>
          <w:bCs/>
        </w:rPr>
        <w:t xml:space="preserve"> </w:t>
      </w:r>
    </w:p>
    <w:p w:rsidR="009A7739" w:rsidRPr="001E74EF" w:rsidRDefault="009A7739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C44B41" w:rsidRPr="001E74EF" w:rsidRDefault="00C44B41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>Наличие ограничений по отпуску электроэнергии и тепла. Представить утвержденные расчеты ограничений.</w:t>
      </w:r>
      <w:r w:rsidRPr="001E74EF">
        <w:rPr>
          <w:bCs/>
          <w:u w:val="single"/>
        </w:rPr>
        <w:t xml:space="preserve"> </w:t>
      </w:r>
      <w:r w:rsidRPr="001E74EF">
        <w:rPr>
          <w:bCs/>
          <w:u w:val="single"/>
        </w:rPr>
        <w:tab/>
      </w:r>
    </w:p>
    <w:p w:rsidR="00C44B41" w:rsidRPr="001E74EF" w:rsidRDefault="00C44B41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3B4E15" w:rsidRPr="001E74EF" w:rsidRDefault="003B4E15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rPr>
          <w:bCs/>
        </w:rPr>
        <w:t>Типовые</w:t>
      </w:r>
      <w:r w:rsidRPr="001E74EF">
        <w:t xml:space="preserve"> графики отпуска тепла в отопительный и неотопительный периоды по видам потребителей</w:t>
      </w:r>
      <w:r w:rsidR="00C44B41" w:rsidRPr="001E74EF">
        <w:t xml:space="preserve"> и типу теплоносителя</w:t>
      </w:r>
      <w:r w:rsidRPr="001E74EF">
        <w:t>.</w:t>
      </w:r>
      <w:r w:rsidR="00157E4E" w:rsidRPr="001E74EF">
        <w:rPr>
          <w:bCs/>
          <w:u w:val="single"/>
        </w:rPr>
        <w:t xml:space="preserve"> </w:t>
      </w:r>
      <w:r w:rsidR="00157E4E" w:rsidRPr="001E74EF">
        <w:rPr>
          <w:bCs/>
          <w:u w:val="single"/>
        </w:rPr>
        <w:tab/>
      </w:r>
      <w:r w:rsidR="00157E4E" w:rsidRPr="001E74EF">
        <w:rPr>
          <w:bCs/>
        </w:rPr>
        <w:t xml:space="preserve">   </w:t>
      </w:r>
    </w:p>
    <w:p w:rsidR="003B4E15" w:rsidRPr="001E74EF" w:rsidRDefault="003B4E15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B311D9" w:rsidRPr="001E74EF" w:rsidRDefault="00B311D9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>Типовые графики отпуска электроэнергии электростанцией в отопительный и неотопительный периоды по рабочим и выходным дням.</w:t>
      </w:r>
      <w:r w:rsidR="005831D8" w:rsidRPr="001E74EF">
        <w:t xml:space="preserve"> (При наличии выделенных блоков для работы на различных уровнях напряжения, необходимо представить данные отдельно для каждого уровня напряжений.) </w:t>
      </w:r>
      <w:r w:rsidR="00C50261" w:rsidRPr="001E74EF">
        <w:rPr>
          <w:bCs/>
          <w:u w:val="single"/>
        </w:rPr>
        <w:tab/>
      </w:r>
      <w:r w:rsidR="00C50261" w:rsidRPr="001E74EF">
        <w:rPr>
          <w:bCs/>
        </w:rPr>
        <w:t xml:space="preserve">  </w:t>
      </w:r>
    </w:p>
    <w:p w:rsidR="003B4E15" w:rsidRPr="001E74EF" w:rsidRDefault="003B4E15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CD15E1" w:rsidRPr="001E74EF" w:rsidRDefault="00CD15E1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  <w:rPr>
          <w:bCs/>
        </w:rPr>
      </w:pPr>
      <w:r w:rsidRPr="001E74EF">
        <w:t>Утвержденные</w:t>
      </w:r>
      <w:r w:rsidRPr="001E74EF">
        <w:rPr>
          <w:bCs/>
        </w:rPr>
        <w:t xml:space="preserve"> температу</w:t>
      </w:r>
      <w:r w:rsidR="00660AC2">
        <w:rPr>
          <w:bCs/>
        </w:rPr>
        <w:t>рный график сетевой воды на 20__</w:t>
      </w:r>
      <w:r w:rsidRPr="001E74EF">
        <w:rPr>
          <w:bCs/>
        </w:rPr>
        <w:t xml:space="preserve"> г.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</w:t>
      </w:r>
    </w:p>
    <w:p w:rsidR="00CD15E1" w:rsidRPr="001E74EF" w:rsidRDefault="00CD15E1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CD15E1" w:rsidRPr="001E74EF" w:rsidRDefault="00CD15E1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rPr>
          <w:bCs/>
        </w:rPr>
        <w:lastRenderedPageBreak/>
        <w:t>Технический</w:t>
      </w:r>
      <w:r w:rsidRPr="001E74EF">
        <w:t xml:space="preserve"> отчет (</w:t>
      </w:r>
      <w:r w:rsidR="00660AC2">
        <w:t>помесячно) в форме 3-ТЕХ за 20__</w:t>
      </w:r>
      <w:r w:rsidRPr="001E74EF">
        <w:t xml:space="preserve"> год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</w:t>
      </w:r>
    </w:p>
    <w:p w:rsidR="00CD15E1" w:rsidRPr="001E74EF" w:rsidRDefault="00CD15E1" w:rsidP="001E74EF">
      <w:pPr>
        <w:tabs>
          <w:tab w:val="left" w:leader="underscore" w:pos="0"/>
          <w:tab w:val="left" w:leader="underscore" w:pos="9360"/>
        </w:tabs>
        <w:spacing w:before="120" w:line="360" w:lineRule="auto"/>
        <w:ind w:left="360"/>
        <w:jc w:val="both"/>
      </w:pPr>
    </w:p>
    <w:p w:rsidR="00CD15E1" w:rsidRPr="001E74EF" w:rsidRDefault="00CD15E1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  <w:rPr>
          <w:bCs/>
        </w:rPr>
      </w:pPr>
      <w:r w:rsidRPr="001E74EF">
        <w:rPr>
          <w:bCs/>
        </w:rPr>
        <w:t xml:space="preserve">Перечень </w:t>
      </w:r>
      <w:r w:rsidRPr="001E74EF">
        <w:t>испытаний</w:t>
      </w:r>
      <w:r w:rsidRPr="001E74EF">
        <w:rPr>
          <w:bCs/>
        </w:rPr>
        <w:t xml:space="preserve"> основного оборудования ТЭЦ для разработки энергетических характеристик основного оборудования, проведенных за последние 5 лет. </w:t>
      </w:r>
      <w:r w:rsidRPr="001E74EF">
        <w:t xml:space="preserve">Наличие энергетического паспорта ТЭЦ.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 </w:t>
      </w:r>
    </w:p>
    <w:p w:rsidR="00CD15E1" w:rsidRPr="001E74EF" w:rsidRDefault="00CD15E1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  <w:rPr>
          <w:bCs/>
        </w:rPr>
      </w:pPr>
    </w:p>
    <w:p w:rsidR="00CD15E1" w:rsidRPr="001E74EF" w:rsidRDefault="00CD15E1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>Энергетические характеристики турбин.</w:t>
      </w:r>
      <w:r w:rsidRPr="001E74EF">
        <w:rPr>
          <w:bCs/>
          <w:u w:val="single"/>
        </w:rPr>
        <w:t xml:space="preserve">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 </w:t>
      </w:r>
    </w:p>
    <w:p w:rsidR="00CD15E1" w:rsidRPr="001E74EF" w:rsidRDefault="00CD15E1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CD15E1" w:rsidRPr="001E74EF" w:rsidRDefault="00CD15E1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  <w:rPr>
          <w:bCs/>
        </w:rPr>
      </w:pPr>
      <w:r w:rsidRPr="001E74EF">
        <w:t>Режимные</w:t>
      </w:r>
      <w:r w:rsidRPr="001E74EF">
        <w:rPr>
          <w:bCs/>
        </w:rPr>
        <w:t xml:space="preserve"> карты </w:t>
      </w:r>
      <w:proofErr w:type="spellStart"/>
      <w:r w:rsidRPr="001E74EF">
        <w:rPr>
          <w:bCs/>
        </w:rPr>
        <w:t>котлоагрегатов</w:t>
      </w:r>
      <w:proofErr w:type="spellEnd"/>
      <w:r w:rsidRPr="001E74EF">
        <w:rPr>
          <w:bCs/>
        </w:rPr>
        <w:t xml:space="preserve"> для используемых топлив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 </w:t>
      </w:r>
    </w:p>
    <w:p w:rsidR="00CD15E1" w:rsidRPr="001E74EF" w:rsidRDefault="00CD15E1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  <w:rPr>
          <w:bCs/>
        </w:rPr>
      </w:pPr>
    </w:p>
    <w:p w:rsidR="0061022C" w:rsidRPr="001E74EF" w:rsidRDefault="0061022C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 xml:space="preserve">Методики используемые на станции для организации и проведения расчетов режимов работы ТЭЦ при заданном составе работающего оборудования, суммарной электрической нагрузке ТЭЦ и заданных отпусках тепла внешним потребителям, а также эквивалентных характеристик тепловых электростанций, а именно расходной характеристики (зависимость полного расхода топлива в </w:t>
      </w:r>
      <w:proofErr w:type="spellStart"/>
      <w:r w:rsidRPr="001E74EF">
        <w:t>ту.т</w:t>
      </w:r>
      <w:proofErr w:type="spellEnd"/>
      <w:r w:rsidRPr="001E74EF">
        <w:t>. или в руб. от генерируемой мощности) и характеристики относительных  приростов  расхода  условного топлива (тут/</w:t>
      </w:r>
      <w:proofErr w:type="spellStart"/>
      <w:r w:rsidRPr="001E74EF">
        <w:t>МВтч</w:t>
      </w:r>
      <w:proofErr w:type="spellEnd"/>
      <w:r w:rsidRPr="001E74EF">
        <w:t xml:space="preserve"> или </w:t>
      </w:r>
      <w:proofErr w:type="spellStart"/>
      <w:r w:rsidRPr="001E74EF">
        <w:t>руб</w:t>
      </w:r>
      <w:proofErr w:type="spellEnd"/>
      <w:r w:rsidRPr="001E74EF">
        <w:t>/</w:t>
      </w:r>
      <w:proofErr w:type="spellStart"/>
      <w:r w:rsidRPr="001E74EF">
        <w:t>МВтч</w:t>
      </w:r>
      <w:proofErr w:type="spellEnd"/>
      <w:r w:rsidRPr="001E74EF">
        <w:t>)</w:t>
      </w:r>
      <w:r w:rsidRPr="001E74EF">
        <w:rPr>
          <w:color w:val="000000"/>
        </w:rPr>
        <w:t>.</w:t>
      </w:r>
      <w:r w:rsidRPr="001E74EF">
        <w:rPr>
          <w:bCs/>
          <w:u w:val="single"/>
        </w:rPr>
        <w:t xml:space="preserve">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 </w:t>
      </w:r>
    </w:p>
    <w:p w:rsidR="003B4E15" w:rsidRPr="001E74EF" w:rsidRDefault="003B4E15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7B2524" w:rsidRPr="001E74EF" w:rsidRDefault="007B2524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>Перечень документов (должностная и производственная инструкция, 3-ТЕХ, энергетические характеристики, режимная карта, суточная ведомость, таблицы, графики приоритетности загрузки оборудования и т.д.), которыми руководствуется оперативный персонал (НСС, НСКТЦ, машинист котла и турбинами) при принятии решении на станции о приоритетности загрузки/разгрузки, вывода в резерв или из резерва основного оборудования после получения команды от диспетчера РДУ об изменении электрической нагрузки. Указать для каждой должности. Приложить копии документов со ссылкой на раздел и пункт.</w:t>
      </w:r>
      <w:r w:rsidRPr="001E74EF">
        <w:rPr>
          <w:bCs/>
          <w:u w:val="single"/>
        </w:rPr>
        <w:t xml:space="preserve">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 </w:t>
      </w:r>
    </w:p>
    <w:p w:rsidR="007B2524" w:rsidRPr="001E74EF" w:rsidRDefault="007B2524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CE030C" w:rsidRPr="001E74EF" w:rsidRDefault="00CE030C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 xml:space="preserve">Имеется ли возможность на станции получать показатели </w:t>
      </w:r>
      <w:r w:rsidRPr="001E74EF">
        <w:rPr>
          <w:rFonts w:ascii="Symbol" w:hAnsi="Symbol"/>
          <w:lang w:val="en-US"/>
        </w:rPr>
        <w:t></w:t>
      </w:r>
      <w:proofErr w:type="spellStart"/>
      <w:r w:rsidRPr="001E74EF">
        <w:rPr>
          <w:vertAlign w:val="subscript"/>
        </w:rPr>
        <w:t>к</w:t>
      </w:r>
      <w:r w:rsidRPr="001E74EF">
        <w:rPr>
          <w:vertAlign w:val="superscript"/>
        </w:rPr>
        <w:t>бр</w:t>
      </w:r>
      <w:proofErr w:type="spellEnd"/>
      <w:r w:rsidRPr="001E74EF">
        <w:t xml:space="preserve">, </w:t>
      </w:r>
      <w:r w:rsidRPr="001E74EF">
        <w:rPr>
          <w:lang w:val="en-US"/>
        </w:rPr>
        <w:t>q</w:t>
      </w:r>
      <w:proofErr w:type="spellStart"/>
      <w:r w:rsidRPr="001E74EF">
        <w:rPr>
          <w:vertAlign w:val="subscript"/>
        </w:rPr>
        <w:t>т</w:t>
      </w:r>
      <w:r w:rsidRPr="001E74EF">
        <w:rPr>
          <w:vertAlign w:val="superscript"/>
        </w:rPr>
        <w:t>бр</w:t>
      </w:r>
      <w:proofErr w:type="spellEnd"/>
      <w:r w:rsidRPr="001E74EF">
        <w:t>,</w:t>
      </w:r>
      <w:r w:rsidRPr="001E74EF">
        <w:rPr>
          <w:vertAlign w:val="superscript"/>
        </w:rPr>
        <w:t xml:space="preserve">  </w:t>
      </w:r>
      <w:r w:rsidRPr="001E74EF">
        <w:rPr>
          <w:lang w:val="en-US"/>
        </w:rPr>
        <w:t>b</w:t>
      </w:r>
      <w:r w:rsidRPr="001E74EF">
        <w:rPr>
          <w:vertAlign w:val="subscript"/>
        </w:rPr>
        <w:t>э</w:t>
      </w:r>
      <w:r w:rsidRPr="001E74EF">
        <w:t xml:space="preserve"> и </w:t>
      </w:r>
      <w:r w:rsidRPr="001E74EF">
        <w:rPr>
          <w:lang w:val="en-US"/>
        </w:rPr>
        <w:t>b</w:t>
      </w:r>
      <w:r w:rsidRPr="001E74EF">
        <w:rPr>
          <w:vertAlign w:val="subscript"/>
        </w:rPr>
        <w:t>тэ</w:t>
      </w:r>
      <w:r w:rsidRPr="001E74EF">
        <w:t xml:space="preserve"> за предыдущий час. Отсутствие, каких исходных данных, на каком основном оборудовании (тип, ст. №, с использованием системы АСУ-ТП или без него) не позволяет оперативно получать показатели за предыдущий час. Перечислить и указать </w:t>
      </w:r>
      <w:r w:rsidRPr="001E74EF">
        <w:lastRenderedPageBreak/>
        <w:t>причину. Каким образом осуществляется сбор осуществляется сбор данных для заполнения формы 3-ТЕХ.</w:t>
      </w:r>
      <w:r w:rsidRPr="001E74EF">
        <w:rPr>
          <w:bCs/>
          <w:u w:val="single"/>
        </w:rPr>
        <w:t xml:space="preserve">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 </w:t>
      </w:r>
    </w:p>
    <w:p w:rsidR="007B2524" w:rsidRPr="001E74EF" w:rsidRDefault="007B2524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A751BE" w:rsidRPr="001E74EF" w:rsidRDefault="00A751BE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>Состав участников (должность, подразделение) производственного совещания и периодичность рассмотрения результатов работы смены, цеха по результатам анализа технико-экономических показателей персоналом с целью определения причин отклонения фактических значений параметров от нормативных, выявления недостатков в работе и их устранения. Приложить копии форм отчетности для анализа ТЭП руководителями электростанции, структурных подразделений и оперативным персоналом.</w:t>
      </w:r>
      <w:r w:rsidRPr="001E74EF">
        <w:rPr>
          <w:bCs/>
          <w:u w:val="single"/>
        </w:rPr>
        <w:t xml:space="preserve">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</w:t>
      </w:r>
    </w:p>
    <w:p w:rsidR="007B2524" w:rsidRPr="001E74EF" w:rsidRDefault="007B2524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074900" w:rsidRPr="001E74EF" w:rsidRDefault="00074900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>Должность и подразделение ответственного за подготовку и передачу показателей ожидаемого баланса мощности электростанции на предстоящие сутки и т.д. Приложить копию приказа, распоряжения.</w:t>
      </w:r>
      <w:r w:rsidRPr="001E74EF">
        <w:rPr>
          <w:bCs/>
          <w:u w:val="single"/>
        </w:rPr>
        <w:t xml:space="preserve">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</w:t>
      </w:r>
    </w:p>
    <w:p w:rsidR="00A751BE" w:rsidRPr="001E74EF" w:rsidRDefault="00A751BE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FF374D" w:rsidRPr="001E74EF" w:rsidRDefault="00FF374D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>Перечень регламентирующих документов, которыми руководствуется ответственное лицо при подготовке и передаче показателей ожидаемого баланса мощности электростанции на предстоящие сутки и т.д. Приложить копии документов со ссылкой на раздел и пункт.</w:t>
      </w:r>
      <w:r w:rsidRPr="001E74EF">
        <w:rPr>
          <w:bCs/>
          <w:u w:val="single"/>
        </w:rPr>
        <w:t xml:space="preserve">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</w:t>
      </w:r>
    </w:p>
    <w:p w:rsidR="00074900" w:rsidRPr="001E74EF" w:rsidRDefault="00074900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2619F8" w:rsidRPr="001E74EF" w:rsidRDefault="002619F8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t xml:space="preserve">Перечень </w:t>
      </w:r>
      <w:r w:rsidRPr="001E74EF">
        <w:rPr>
          <w:bCs/>
        </w:rPr>
        <w:t>документов</w:t>
      </w:r>
      <w:r w:rsidRPr="001E74EF">
        <w:t xml:space="preserve"> (приказ, распоряжение, должностная и производственная инструкция, регламент и т.д.), которым руководствуется НСС при взаимодействии с диспетчером РДУ.</w:t>
      </w:r>
      <w:r w:rsidRPr="001E74EF">
        <w:rPr>
          <w:bCs/>
          <w:u w:val="single"/>
        </w:rPr>
        <w:t xml:space="preserve"> </w:t>
      </w:r>
      <w:r w:rsidRPr="001E74EF">
        <w:rPr>
          <w:bCs/>
          <w:u w:val="single"/>
        </w:rPr>
        <w:tab/>
      </w:r>
      <w:r w:rsidRPr="001E74EF">
        <w:rPr>
          <w:bCs/>
        </w:rPr>
        <w:t xml:space="preserve">  </w:t>
      </w:r>
    </w:p>
    <w:p w:rsidR="002619F8" w:rsidRPr="001E74EF" w:rsidRDefault="002619F8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D80BFE" w:rsidRPr="001E74EF" w:rsidRDefault="004770F0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  <w:rPr>
          <w:bCs/>
        </w:rPr>
      </w:pPr>
      <w:r w:rsidRPr="001E74EF">
        <w:rPr>
          <w:bCs/>
        </w:rPr>
        <w:t>Инциденты и отказы,</w:t>
      </w:r>
      <w:r w:rsidR="00D80BFE" w:rsidRPr="001E74EF">
        <w:rPr>
          <w:bCs/>
        </w:rPr>
        <w:t xml:space="preserve"> </w:t>
      </w:r>
      <w:r w:rsidR="00D80BFE" w:rsidRPr="001E74EF">
        <w:t>приведшие</w:t>
      </w:r>
      <w:r w:rsidR="00D80BFE" w:rsidRPr="001E74EF">
        <w:rPr>
          <w:bCs/>
        </w:rPr>
        <w:t xml:space="preserve"> к аварийн</w:t>
      </w:r>
      <w:r w:rsidR="00076084" w:rsidRPr="001E74EF">
        <w:rPr>
          <w:bCs/>
        </w:rPr>
        <w:t>ым</w:t>
      </w:r>
      <w:r w:rsidR="00D80BFE" w:rsidRPr="001E74EF">
        <w:rPr>
          <w:bCs/>
        </w:rPr>
        <w:t xml:space="preserve"> останов</w:t>
      </w:r>
      <w:r w:rsidR="00076084" w:rsidRPr="001E74EF">
        <w:rPr>
          <w:bCs/>
        </w:rPr>
        <w:t>ам</w:t>
      </w:r>
      <w:r w:rsidR="00D80BFE" w:rsidRPr="001E74EF">
        <w:rPr>
          <w:bCs/>
        </w:rPr>
        <w:t xml:space="preserve"> основного оборудования </w:t>
      </w:r>
      <w:r w:rsidR="00076084" w:rsidRPr="001E74EF">
        <w:rPr>
          <w:bCs/>
        </w:rPr>
        <w:t xml:space="preserve">ТЭЦ </w:t>
      </w:r>
      <w:r w:rsidR="00D80BFE" w:rsidRPr="001E74EF">
        <w:rPr>
          <w:bCs/>
        </w:rPr>
        <w:t>за последние 5 лет.</w:t>
      </w:r>
      <w:r w:rsidR="00262E11" w:rsidRPr="001E74EF">
        <w:rPr>
          <w:bCs/>
          <w:u w:val="single"/>
        </w:rPr>
        <w:t xml:space="preserve"> </w:t>
      </w:r>
      <w:r w:rsidR="00262E11" w:rsidRPr="001E74EF">
        <w:rPr>
          <w:bCs/>
          <w:u w:val="single"/>
        </w:rPr>
        <w:tab/>
      </w:r>
      <w:r w:rsidR="00262E11" w:rsidRPr="001E74EF">
        <w:rPr>
          <w:bCs/>
        </w:rPr>
        <w:t xml:space="preserve">  </w:t>
      </w:r>
    </w:p>
    <w:p w:rsidR="00D80BFE" w:rsidRPr="001E74EF" w:rsidRDefault="00D80BFE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p w:rsidR="00407F4C" w:rsidRPr="001E74EF" w:rsidRDefault="00906314" w:rsidP="001E74EF">
      <w:pPr>
        <w:pStyle w:val="a3"/>
        <w:numPr>
          <w:ilvl w:val="0"/>
          <w:numId w:val="5"/>
        </w:numPr>
        <w:tabs>
          <w:tab w:val="clear" w:pos="1440"/>
          <w:tab w:val="left" w:pos="9355"/>
        </w:tabs>
        <w:spacing w:before="120" w:after="120" w:line="360" w:lineRule="auto"/>
        <w:ind w:left="426" w:hanging="426"/>
        <w:jc w:val="both"/>
      </w:pPr>
      <w:r w:rsidRPr="001E74EF">
        <w:rPr>
          <w:bCs/>
        </w:rPr>
        <w:t xml:space="preserve">График </w:t>
      </w:r>
      <w:r w:rsidRPr="001E74EF">
        <w:t>проведения</w:t>
      </w:r>
      <w:r w:rsidRPr="001E74EF">
        <w:rPr>
          <w:bCs/>
        </w:rPr>
        <w:t xml:space="preserve"> ремонтов на электростанции </w:t>
      </w:r>
      <w:r w:rsidR="00660AC2">
        <w:rPr>
          <w:bCs/>
        </w:rPr>
        <w:t>в 20___ - 2018</w:t>
      </w:r>
      <w:r w:rsidR="00407F4C" w:rsidRPr="001E74EF">
        <w:rPr>
          <w:bCs/>
        </w:rPr>
        <w:t>гг</w:t>
      </w:r>
      <w:r w:rsidRPr="001E74EF">
        <w:rPr>
          <w:bCs/>
        </w:rPr>
        <w:t>.</w:t>
      </w:r>
      <w:r w:rsidRPr="001E74EF">
        <w:rPr>
          <w:b/>
        </w:rPr>
        <w:t xml:space="preserve"> </w:t>
      </w:r>
      <w:r w:rsidR="00CB7129" w:rsidRPr="001E74EF">
        <w:rPr>
          <w:bCs/>
          <w:u w:val="single"/>
        </w:rPr>
        <w:tab/>
      </w:r>
      <w:r w:rsidR="00CB7129" w:rsidRPr="001E74EF">
        <w:rPr>
          <w:bCs/>
        </w:rPr>
        <w:t xml:space="preserve">  </w:t>
      </w:r>
    </w:p>
    <w:p w:rsidR="00407F4C" w:rsidRPr="001E74EF" w:rsidRDefault="00407F4C" w:rsidP="001E74EF">
      <w:pPr>
        <w:tabs>
          <w:tab w:val="left" w:leader="underscore" w:pos="0"/>
          <w:tab w:val="left" w:leader="underscore" w:pos="9356"/>
        </w:tabs>
        <w:spacing w:before="120" w:line="360" w:lineRule="auto"/>
        <w:ind w:left="360"/>
        <w:jc w:val="both"/>
      </w:pPr>
    </w:p>
    <w:sectPr w:rsidR="00407F4C" w:rsidRPr="001E74EF" w:rsidSect="007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B40"/>
    <w:multiLevelType w:val="multilevel"/>
    <w:tmpl w:val="8466A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283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904C8D"/>
    <w:multiLevelType w:val="hybridMultilevel"/>
    <w:tmpl w:val="7D6E5E4A"/>
    <w:lvl w:ilvl="0" w:tplc="D47AD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2C340309"/>
    <w:multiLevelType w:val="multilevel"/>
    <w:tmpl w:val="4BAC6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u w:val="none"/>
      </w:rPr>
    </w:lvl>
  </w:abstractNum>
  <w:abstractNum w:abstractNumId="3">
    <w:nsid w:val="44245985"/>
    <w:multiLevelType w:val="hybridMultilevel"/>
    <w:tmpl w:val="024C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F754E"/>
    <w:multiLevelType w:val="hybridMultilevel"/>
    <w:tmpl w:val="C200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41C6C"/>
    <w:rsid w:val="00072BE0"/>
    <w:rsid w:val="00074900"/>
    <w:rsid w:val="00076084"/>
    <w:rsid w:val="000B0029"/>
    <w:rsid w:val="000F5B2E"/>
    <w:rsid w:val="000F6693"/>
    <w:rsid w:val="00157E4E"/>
    <w:rsid w:val="001D5A91"/>
    <w:rsid w:val="001E5391"/>
    <w:rsid w:val="001E74EF"/>
    <w:rsid w:val="002110B7"/>
    <w:rsid w:val="002619F8"/>
    <w:rsid w:val="00262E11"/>
    <w:rsid w:val="002830A0"/>
    <w:rsid w:val="002F1949"/>
    <w:rsid w:val="00381ADF"/>
    <w:rsid w:val="003B4E15"/>
    <w:rsid w:val="00407F4C"/>
    <w:rsid w:val="00461528"/>
    <w:rsid w:val="004770F0"/>
    <w:rsid w:val="004E3138"/>
    <w:rsid w:val="005831D8"/>
    <w:rsid w:val="0061022C"/>
    <w:rsid w:val="00660AC2"/>
    <w:rsid w:val="00682EC3"/>
    <w:rsid w:val="006C6DCC"/>
    <w:rsid w:val="006E4959"/>
    <w:rsid w:val="006F026E"/>
    <w:rsid w:val="007B2524"/>
    <w:rsid w:val="007B400C"/>
    <w:rsid w:val="007E17D3"/>
    <w:rsid w:val="00861922"/>
    <w:rsid w:val="00870B2E"/>
    <w:rsid w:val="00885C1F"/>
    <w:rsid w:val="008A2976"/>
    <w:rsid w:val="00906314"/>
    <w:rsid w:val="009128AC"/>
    <w:rsid w:val="009A7739"/>
    <w:rsid w:val="009D24C4"/>
    <w:rsid w:val="00A15285"/>
    <w:rsid w:val="00A751BE"/>
    <w:rsid w:val="00AF38BA"/>
    <w:rsid w:val="00B311D9"/>
    <w:rsid w:val="00B40F7D"/>
    <w:rsid w:val="00BF74A1"/>
    <w:rsid w:val="00C41C6C"/>
    <w:rsid w:val="00C44B41"/>
    <w:rsid w:val="00C50261"/>
    <w:rsid w:val="00CB7129"/>
    <w:rsid w:val="00CD15E1"/>
    <w:rsid w:val="00CE030C"/>
    <w:rsid w:val="00D80BFE"/>
    <w:rsid w:val="00DA21E2"/>
    <w:rsid w:val="00DE2CF0"/>
    <w:rsid w:val="00DF0449"/>
    <w:rsid w:val="00E153EC"/>
    <w:rsid w:val="00F211BC"/>
    <w:rsid w:val="00F813A0"/>
    <w:rsid w:val="00F90633"/>
    <w:rsid w:val="00F91B9F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6C"/>
    <w:pPr>
      <w:ind w:left="720"/>
      <w:contextualSpacing/>
    </w:pPr>
  </w:style>
  <w:style w:type="paragraph" w:customStyle="1" w:styleId="a4">
    <w:name w:val="Знак"/>
    <w:basedOn w:val="a"/>
    <w:rsid w:val="00DE2C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pmedvedev</dc:creator>
  <cp:keywords/>
  <dc:description/>
  <cp:lastModifiedBy>ElenaKorzh</cp:lastModifiedBy>
  <cp:revision>4</cp:revision>
  <dcterms:created xsi:type="dcterms:W3CDTF">2015-06-01T10:58:00Z</dcterms:created>
  <dcterms:modified xsi:type="dcterms:W3CDTF">2017-12-22T11:38:00Z</dcterms:modified>
</cp:coreProperties>
</file>